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205007">
        <w:rPr>
          <w:rFonts w:asciiTheme="majorHAnsi" w:hAnsiTheme="majorHAnsi"/>
          <w:color w:val="000000"/>
          <w:u w:val="single"/>
          <w:lang w:val="it-IT"/>
        </w:rPr>
        <w:t>1</w:t>
      </w:r>
      <w:r w:rsidR="009E1DE1">
        <w:rPr>
          <w:rFonts w:asciiTheme="majorHAnsi" w:hAnsiTheme="majorHAnsi"/>
          <w:color w:val="000000"/>
          <w:u w:val="single"/>
          <w:lang w:val="it-IT"/>
        </w:rPr>
        <w:t>2308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E67671">
        <w:rPr>
          <w:rFonts w:asciiTheme="majorHAnsi" w:hAnsiTheme="majorHAnsi"/>
          <w:color w:val="000000"/>
          <w:u w:val="single"/>
          <w:lang w:val="it-IT"/>
        </w:rPr>
        <w:t>3</w:t>
      </w:r>
      <w:r w:rsidR="009E1DE1">
        <w:rPr>
          <w:rFonts w:asciiTheme="majorHAnsi" w:hAnsiTheme="majorHAnsi"/>
          <w:color w:val="000000"/>
          <w:u w:val="single"/>
          <w:lang w:val="it-IT"/>
        </w:rPr>
        <w:t xml:space="preserve"> (26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E67671">
        <w:rPr>
          <w:rFonts w:asciiTheme="majorHAnsi" w:hAnsiTheme="majorHAnsi"/>
          <w:color w:val="000000"/>
          <w:u w:val="single"/>
          <w:lang w:val="it-IT"/>
        </w:rPr>
        <w:t>62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9E1DE1">
        <w:rPr>
          <w:rFonts w:asciiTheme="majorHAnsi" w:hAnsiTheme="majorHAnsi"/>
          <w:color w:val="000000"/>
          <w:u w:val="single"/>
          <w:lang w:val="it-IT"/>
        </w:rPr>
        <w:t>17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9E1DE1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A56B5D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Oprema za sječu rastinja</w:t>
      </w:r>
      <w:r w:rsidR="00C26ACF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Stihl ili ekvivalentno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205007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</w:t>
      </w:r>
      <w:r w:rsidR="009E1DE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2308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E6767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9E1DE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26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FB19D9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8204437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_Toc48204437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8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_Toc48204438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8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9" w:history="1">
        <w:r w:rsidR="00FB19D9" w:rsidRPr="0060301B">
          <w:rPr>
            <w:rStyle w:val="Hyperlink"/>
            <w:rFonts w:asciiTheme="majorHAnsi" w:hAnsiTheme="majorHAnsi"/>
            <w:b/>
            <w:noProof/>
          </w:rPr>
          <w:t>3.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_Toc48204439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9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0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_Toc48204440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9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1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_Toc48204441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10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2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_Toc48204442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3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_Toc48204443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4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_Toc48204444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13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B55F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5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_Toc48204445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404BD1">
          <w:rPr>
            <w:noProof/>
            <w:webHidden/>
          </w:rPr>
          <w:t>14</w:t>
        </w:r>
        <w:r w:rsidR="00FB19D9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8204437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E6767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E67671">
              <w:rPr>
                <w:rFonts w:asciiTheme="majorHAnsi" w:hAnsiTheme="majorHAnsi"/>
                <w:b/>
              </w:rPr>
              <w:t>Goran Jovanović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C26ACF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2B55F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2B55F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E6767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E67671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opreme za sječu rastinja</w:t>
            </w:r>
            <w:r w:rsidR="00C26ACF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 Stihl ili ekvivalentno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E67671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E67671" w:rsidRDefault="00E67671" w:rsidP="00310E9B">
            <w:pPr>
              <w:rPr>
                <w:rFonts w:asciiTheme="majorHAnsi" w:hAnsiTheme="majorHAnsi" w:cs="Arial"/>
                <w:color w:val="000000"/>
              </w:rPr>
            </w:pPr>
            <w:r w:rsidRPr="00E67671">
              <w:rPr>
                <w:rFonts w:asciiTheme="majorHAnsi" w:hAnsiTheme="majorHAnsi"/>
                <w:lang w:eastAsia="sr-Latn-ME"/>
              </w:rPr>
              <w:t>44512000-2 Razni rucni alati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</w:t>
      </w:r>
      <w:r w:rsidR="008E4408" w:rsidRPr="00E6767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E67671">
        <w:rPr>
          <w:rFonts w:asciiTheme="majorHAnsi" w:hAnsiTheme="majorHAnsi" w:cs="Arial"/>
        </w:rPr>
        <w:t>predmetna nabavka je jedinstvena cijelina i ne može se dijeliti na partije</w:t>
      </w:r>
      <w:r w:rsidR="008E4408" w:rsidRPr="00E6767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C26ACF" w:rsidRPr="002B4A00">
        <w:rPr>
          <w:rFonts w:asciiTheme="majorHAnsi" w:hAnsiTheme="majorHAnsi" w:cs="Calibri"/>
          <w:color w:val="000000"/>
        </w:rPr>
        <w:t>8.264,46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E67671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AA0BD3" w:rsidRPr="00CA11EC" w:rsidRDefault="00AA0BD3" w:rsidP="00AA0BD3">
      <w:pPr>
        <w:jc w:val="both"/>
        <w:rPr>
          <w:rFonts w:ascii="Arial" w:hAnsi="Arial" w:cs="Arial"/>
          <w:sz w:val="16"/>
          <w:szCs w:val="16"/>
        </w:rPr>
      </w:pPr>
    </w:p>
    <w:p w:rsidR="00AA0BD3" w:rsidRPr="00BB1FE0" w:rsidRDefault="00AA0BD3" w:rsidP="00AA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AA0BD3" w:rsidRPr="00E67671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E67671" w:rsidRDefault="00D25C61" w:rsidP="00D25C61">
      <w:pPr>
        <w:rPr>
          <w:rFonts w:asciiTheme="majorHAnsi" w:hAnsiTheme="majorHAnsi" w:cs="Arial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Pr="00E67671">
        <w:rPr>
          <w:rFonts w:asciiTheme="majorHAnsi" w:hAnsiTheme="majorHAnsi" w:cs="Arial"/>
          <w:color w:val="000000"/>
        </w:rPr>
        <w:t xml:space="preserve"> </w:t>
      </w:r>
      <w:r w:rsidRPr="00E67671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D25C61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9E1DE1">
        <w:rPr>
          <w:rFonts w:asciiTheme="majorHAnsi" w:hAnsiTheme="majorHAnsi" w:cs="Arial"/>
          <w:b/>
          <w:color w:val="000000"/>
        </w:rPr>
        <w:t>0</w:t>
      </w:r>
      <w:r w:rsidR="00404BD1">
        <w:rPr>
          <w:rFonts w:asciiTheme="majorHAnsi" w:hAnsiTheme="majorHAnsi" w:cs="Arial"/>
          <w:b/>
          <w:color w:val="000000"/>
        </w:rPr>
        <w:t>5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9E1DE1">
        <w:rPr>
          <w:rFonts w:asciiTheme="majorHAnsi" w:hAnsiTheme="majorHAnsi" w:cs="Arial"/>
          <w:b/>
          <w:color w:val="000000"/>
        </w:rPr>
        <w:t>10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do </w:t>
      </w:r>
      <w:r w:rsidR="000730A4" w:rsidRPr="00205007">
        <w:rPr>
          <w:rFonts w:asciiTheme="majorHAnsi" w:hAnsiTheme="majorHAnsi" w:cs="Arial"/>
          <w:b/>
          <w:color w:val="000000"/>
        </w:rPr>
        <w:t>12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9E1DE1">
        <w:rPr>
          <w:rFonts w:asciiTheme="majorHAnsi" w:hAnsiTheme="majorHAnsi" w:cs="Arial"/>
          <w:b/>
          <w:color w:val="000000"/>
        </w:rPr>
        <w:t>0</w:t>
      </w:r>
      <w:r w:rsidR="00404BD1">
        <w:rPr>
          <w:rFonts w:asciiTheme="majorHAnsi" w:hAnsiTheme="majorHAnsi" w:cs="Arial"/>
          <w:b/>
          <w:color w:val="000000"/>
        </w:rPr>
        <w:t>5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9E1DE1">
        <w:rPr>
          <w:rFonts w:asciiTheme="majorHAnsi" w:hAnsiTheme="majorHAnsi" w:cs="Arial"/>
          <w:b/>
          <w:color w:val="000000"/>
        </w:rPr>
        <w:t>10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u </w:t>
      </w:r>
      <w:r w:rsidR="000730A4" w:rsidRPr="00205007">
        <w:rPr>
          <w:rFonts w:asciiTheme="majorHAnsi" w:hAnsiTheme="majorHAnsi" w:cs="Arial"/>
          <w:b/>
          <w:color w:val="000000"/>
        </w:rPr>
        <w:t>12,30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 xml:space="preserve">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E67671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E67671">
        <w:rPr>
          <w:rFonts w:asciiTheme="majorHAnsi" w:hAnsiTheme="majorHAnsi" w:cs="Arial"/>
          <w:color w:val="000000"/>
        </w:rPr>
        <w:t xml:space="preserve">: </w:t>
      </w:r>
    </w:p>
    <w:p w:rsidR="00E67671" w:rsidRPr="00E67671" w:rsidRDefault="000730A4" w:rsidP="008E4408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Naručilac 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je u prethodnom periodu sproveo </w:t>
      </w:r>
      <w:r w:rsidR="009E1DE1">
        <w:rPr>
          <w:rFonts w:asciiTheme="majorHAnsi" w:hAnsiTheme="majorHAnsi"/>
          <w:i/>
          <w:iCs/>
          <w:color w:val="000000"/>
          <w:lang w:val="pl-PL"/>
        </w:rPr>
        <w:t>3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postupka javne</w:t>
      </w:r>
      <w:r w:rsidR="00AA0BD3">
        <w:rPr>
          <w:rFonts w:asciiTheme="majorHAnsi" w:hAnsiTheme="majorHAnsi"/>
          <w:i/>
          <w:iCs/>
          <w:color w:val="000000"/>
          <w:lang w:val="pl-PL"/>
        </w:rPr>
        <w:t xml:space="preserve"> nabavke istog predmeta nabavke</w:t>
      </w:r>
      <w:r w:rsidR="00E67671">
        <w:rPr>
          <w:rFonts w:asciiTheme="majorHAnsi" w:hAnsiTheme="majorHAnsi"/>
          <w:i/>
          <w:iCs/>
          <w:color w:val="000000"/>
          <w:lang w:val="pl-PL"/>
        </w:rPr>
        <w:t>,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u kojima nije dostavljena ni jedna ponuda i i</w:t>
      </w:r>
      <w:r w:rsidR="00E67671">
        <w:rPr>
          <w:rFonts w:asciiTheme="majorHAnsi" w:hAnsiTheme="majorHAnsi"/>
          <w:i/>
          <w:iCs/>
          <w:color w:val="000000"/>
          <w:lang w:val="pl-PL"/>
        </w:rPr>
        <w:t>z tog razloga nije mogao nabaviti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predmetnu robu.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da</w:t>
      </w:r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8204438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3129"/>
        <w:gridCol w:w="3076"/>
        <w:gridCol w:w="1028"/>
        <w:gridCol w:w="1293"/>
      </w:tblGrid>
      <w:tr w:rsidR="00CA531C" w:rsidRPr="0069260C" w:rsidTr="00AA0BD3">
        <w:trPr>
          <w:cantSplit/>
          <w:trHeight w:val="1134"/>
          <w:tblCellSpacing w:w="20" w:type="dxa"/>
        </w:trPr>
        <w:tc>
          <w:tcPr>
            <w:tcW w:w="812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036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88" w:type="dxa"/>
            <w:shd w:val="clear" w:color="auto" w:fill="BFBFBF" w:themeFill="background1" w:themeFillShade="BF"/>
            <w:textDirection w:val="btLr"/>
            <w:vAlign w:val="center"/>
          </w:tcPr>
          <w:p w:rsidR="00CA531C" w:rsidRPr="0069260C" w:rsidRDefault="00CA531C" w:rsidP="00AA0BD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kosačica (trimer) – profesional, min. snaga 2,2 KS (1,6KW)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min. snaga 2,2 KS (1,6KW)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Motorni teleskop – profesional, min. snaga 1,3 KS, (0,95KW); max. domet 5 m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min. snaga 1,3 KS, (0,95KW); max. domet 5 m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testera – profesional,</w:t>
            </w:r>
          </w:p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min. snaga 4,76 KS (3,5KW); dužina mača min. 40cm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min. snaga 4,76 KS (3,5KW); dužina mača min. 40cm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testera – profesional,</w:t>
            </w:r>
          </w:p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min. snaga 2,3 KS (1,7KW); dužina mača min. 35cm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min. snaga 2,3 KS (1,7KW); dužina mača min. 35cm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  <w:lang w:val="sr-Latn-CS" w:eastAsia="en-GB"/>
              </w:rPr>
            </w:pPr>
            <w:r w:rsidRPr="00B63100">
              <w:rPr>
                <w:rFonts w:asciiTheme="majorHAnsi" w:hAnsiTheme="majorHAnsi"/>
                <w:sz w:val="22"/>
                <w:szCs w:val="22"/>
                <w:lang w:val="sr-Latn-CS" w:eastAsia="en-GB"/>
              </w:rPr>
              <w:t>1</w:t>
            </w:r>
          </w:p>
        </w:tc>
      </w:tr>
      <w:tr w:rsidR="00B63100" w:rsidRPr="0069260C" w:rsidTr="00B63100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B63100" w:rsidRPr="00D25C61" w:rsidRDefault="00B63100" w:rsidP="00AA0BD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089" w:type="dxa"/>
            <w:vAlign w:val="center"/>
          </w:tcPr>
          <w:p w:rsidR="00B63100" w:rsidRPr="00B63100" w:rsidRDefault="00B63100" w:rsidP="002B4C17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B63100">
              <w:rPr>
                <w:rFonts w:asciiTheme="majorHAnsi" w:hAnsiTheme="majorHAnsi" w:cs="Arial"/>
                <w:sz w:val="22"/>
                <w:szCs w:val="22"/>
                <w:lang w:val="sr-Latn-CS"/>
              </w:rPr>
              <w:t>Motorna pumpa (leđna-atomizer) –profesional; max. daljina respršivanja 12 m, zapremina rezervoara 13 litara</w:t>
            </w:r>
          </w:p>
        </w:tc>
        <w:tc>
          <w:tcPr>
            <w:tcW w:w="3036" w:type="dxa"/>
            <w:vAlign w:val="center"/>
          </w:tcPr>
          <w:p w:rsidR="00B63100" w:rsidRPr="00B63100" w:rsidRDefault="00B63100" w:rsidP="00B631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max. daljina respršivanja 12 m, zapremina rezervoara 13 litara</w:t>
            </w:r>
          </w:p>
        </w:tc>
        <w:tc>
          <w:tcPr>
            <w:tcW w:w="988" w:type="dxa"/>
            <w:vAlign w:val="center"/>
          </w:tcPr>
          <w:p w:rsidR="00B63100" w:rsidRPr="00B63100" w:rsidRDefault="00B63100" w:rsidP="002B4C17">
            <w:pPr>
              <w:rPr>
                <w:sz w:val="22"/>
                <w:szCs w:val="22"/>
              </w:rPr>
            </w:pPr>
            <w:r w:rsidRPr="00B63100">
              <w:rPr>
                <w:rFonts w:asciiTheme="majorHAnsi" w:hAnsiTheme="majorHAnsi"/>
                <w:sz w:val="22"/>
                <w:szCs w:val="22"/>
              </w:rPr>
              <w:t>komad</w:t>
            </w:r>
          </w:p>
        </w:tc>
        <w:tc>
          <w:tcPr>
            <w:tcW w:w="1233" w:type="dxa"/>
            <w:vAlign w:val="center"/>
          </w:tcPr>
          <w:p w:rsidR="00B63100" w:rsidRPr="00B63100" w:rsidRDefault="00B63100" w:rsidP="00B63100">
            <w:pPr>
              <w:jc w:val="right"/>
              <w:rPr>
                <w:rFonts w:asciiTheme="majorHAnsi" w:hAnsiTheme="majorHAnsi"/>
                <w:sz w:val="22"/>
                <w:szCs w:val="22"/>
                <w:lang w:val="sr-Latn-CS" w:eastAsia="en-GB"/>
              </w:rPr>
            </w:pPr>
            <w:r w:rsidRPr="00B63100">
              <w:rPr>
                <w:rFonts w:asciiTheme="majorHAnsi" w:hAnsiTheme="majorHAnsi"/>
                <w:sz w:val="22"/>
                <w:szCs w:val="22"/>
                <w:lang w:val="sr-Latn-CS" w:eastAsia="en-GB"/>
              </w:rPr>
              <w:t>1</w:t>
            </w:r>
          </w:p>
        </w:tc>
      </w:tr>
    </w:tbl>
    <w:p w:rsidR="00205007" w:rsidRDefault="00205007" w:rsidP="00205007">
      <w:pPr>
        <w:rPr>
          <w:rFonts w:ascii="Arial" w:hAnsi="Arial" w:cs="Arial"/>
          <w:color w:val="000000"/>
        </w:rPr>
      </w:pPr>
    </w:p>
    <w:p w:rsidR="009E1DE1" w:rsidRDefault="009E1DE1" w:rsidP="00205007">
      <w:pPr>
        <w:rPr>
          <w:rFonts w:ascii="Arial" w:hAnsi="Arial" w:cs="Arial"/>
          <w:color w:val="000000"/>
        </w:rPr>
      </w:pPr>
    </w:p>
    <w:p w:rsidR="00B63100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205007" w:rsidRPr="00205007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</w:rPr>
        <w:t>Do</w:t>
      </w:r>
      <w:r w:rsidR="009E1DE1">
        <w:rPr>
          <w:rFonts w:asciiTheme="majorHAnsi" w:hAnsiTheme="majorHAnsi" w:cs="Arial"/>
        </w:rPr>
        <w:t>kazom odnosno sertifikatom, koji</w:t>
      </w:r>
      <w:r w:rsidRPr="00205007">
        <w:rPr>
          <w:rFonts w:asciiTheme="majorHAnsi" w:hAnsiTheme="majorHAnsi" w:cs="Arial"/>
        </w:rPr>
        <w:t xml:space="preserve"> izdaj</w:t>
      </w:r>
      <w:r w:rsidR="009E1DE1">
        <w:rPr>
          <w:rFonts w:asciiTheme="majorHAnsi" w:hAnsiTheme="majorHAnsi" w:cs="Arial"/>
        </w:rPr>
        <w:t>e</w:t>
      </w:r>
      <w:r w:rsidRPr="00205007">
        <w:rPr>
          <w:rFonts w:asciiTheme="majorHAnsi" w:hAnsiTheme="majorHAnsi" w:cs="Arial"/>
        </w:rPr>
        <w:t xml:space="preserve"> akreditovana sertifikaciona tijela da je ponuđena roba ekvivalentna traženoj.</w:t>
      </w:r>
    </w:p>
    <w:p w:rsidR="008E4408" w:rsidRPr="008261F6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CD6B99" w:rsidRPr="008261F6" w:rsidRDefault="00CD6B99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257C8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Garantni rok</w:t>
      </w:r>
      <w:r w:rsidR="008E4408" w:rsidRPr="00AA0BD3">
        <w:rPr>
          <w:rFonts w:asciiTheme="majorHAnsi" w:hAnsiTheme="majorHAnsi" w:cs="Arial"/>
          <w:color w:val="000000"/>
        </w:rPr>
        <w:t xml:space="preserve">: </w:t>
      </w:r>
      <w:r w:rsidR="00EE5D31" w:rsidRPr="00AA0BD3">
        <w:rPr>
          <w:rFonts w:asciiTheme="majorHAnsi" w:hAnsiTheme="majorHAnsi"/>
          <w:color w:val="000000"/>
        </w:rPr>
        <w:t>minimum 1 godina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AA0BD3" w:rsidRDefault="00AA0BD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B722FF" w:rsidRPr="00B722FF" w:rsidRDefault="00B722FF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B722FF" w:rsidRPr="00B722FF" w:rsidRDefault="00B722FF" w:rsidP="00B722FF">
            <w:pPr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 prijem robe, što se potvrđuje odgovarajućim Zapisnikom koji potpisuju ovlašćena lica Kupca i Dobavljača.</w:t>
            </w:r>
          </w:p>
          <w:p w:rsidR="008261F6" w:rsidRPr="00B722FF" w:rsidRDefault="008261F6" w:rsidP="00B722FF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B722FF" w:rsidRDefault="00B722FF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63100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63100" w:rsidRPr="00B722FF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 rob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koja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imaju 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B722FF" w:rsidRPr="00B722FF" w:rsidRDefault="00B722FF" w:rsidP="00B722F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AA0BD3" w:rsidRDefault="00B722FF" w:rsidP="00AA0BD3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a.</w:t>
            </w:r>
          </w:p>
        </w:tc>
      </w:tr>
    </w:tbl>
    <w:p w:rsidR="008E4408" w:rsidRPr="00AA0BD3" w:rsidRDefault="008E4408" w:rsidP="00AA0BD3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B722F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AA0BD3" w:rsidRDefault="001201C3" w:rsidP="001201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- </w:t>
      </w:r>
      <w:r w:rsidRPr="00674026">
        <w:rPr>
          <w:rFonts w:asciiTheme="majorHAnsi" w:hAnsiTheme="majorHAnsi"/>
          <w:i/>
          <w:color w:val="000000"/>
        </w:rPr>
        <w:t>dokaz o ovlašćenju proizvođača za servisiranje uređaja u garantnom roku, koji je ponuđač obavezan da  dostavi u svojoj ponudi.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dokaz da ponuđač nudi originalnu opremu proizvođača, koji je obavezan da  dostavi u svojoj ponudi.</w:t>
      </w:r>
    </w:p>
    <w:p w:rsidR="00AA0BD3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ukoliko nudi ekvivalentnu robu traženoj u tenderskoj dokumentaciji, ponuđač je obavezan da dostavi dokaz kojim se potvrđuje ekvivale</w:t>
      </w:r>
      <w:r w:rsidR="00D7229D">
        <w:rPr>
          <w:rFonts w:asciiTheme="majorHAnsi" w:hAnsiTheme="majorHAnsi"/>
          <w:i/>
          <w:color w:val="000000"/>
        </w:rPr>
        <w:t>ntnost,</w:t>
      </w:r>
    </w:p>
    <w:p w:rsidR="00D7229D" w:rsidRPr="00674026" w:rsidRDefault="00D7229D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Pr="00D7229D">
        <w:rPr>
          <w:rFonts w:asciiTheme="majorHAnsi" w:hAnsiTheme="majorHAnsi"/>
          <w:color w:val="000000"/>
        </w:rPr>
        <w:t>da se izjasni o  garantnom roku proizvođača</w:t>
      </w:r>
      <w:r>
        <w:rPr>
          <w:rFonts w:asciiTheme="majorHAnsi" w:hAnsiTheme="majorHAnsi"/>
          <w:color w:val="000000"/>
        </w:rPr>
        <w:t>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A0BD3" w:rsidRPr="005070B0" w:rsidRDefault="00AA0BD3" w:rsidP="00AA0BD3">
      <w:pPr>
        <w:rPr>
          <w:rFonts w:asciiTheme="majorHAnsi" w:hAnsiTheme="majorHAnsi" w:cs="Arial"/>
          <w:sz w:val="23"/>
          <w:szCs w:val="23"/>
          <w:lang w:val="sr-Latn-CS"/>
        </w:rPr>
      </w:pPr>
      <w:r w:rsidRPr="005070B0">
        <w:rPr>
          <w:rFonts w:asciiTheme="majorHAnsi" w:hAnsiTheme="majorHAnsi" w:cs="Arial"/>
          <w:sz w:val="23"/>
          <w:szCs w:val="23"/>
          <w:lang w:val="sr-Latn-CS"/>
        </w:rPr>
        <w:t xml:space="preserve">U </w:t>
      </w:r>
      <w:r>
        <w:rPr>
          <w:rFonts w:asciiTheme="majorHAnsi" w:hAnsiTheme="majorHAnsi" w:cs="Arial"/>
          <w:sz w:val="23"/>
          <w:szCs w:val="23"/>
          <w:lang w:val="sr-Latn-CS"/>
        </w:rPr>
        <w:t>zavisnosti od potreba, N</w:t>
      </w:r>
      <w:r w:rsidRPr="005070B0">
        <w:rPr>
          <w:rFonts w:asciiTheme="majorHAnsi" w:hAnsiTheme="majorHAnsi" w:cs="Arial"/>
          <w:sz w:val="23"/>
          <w:szCs w:val="23"/>
          <w:lang w:val="sr-Latn-CS"/>
        </w:rPr>
        <w:t>aručilac zadržava pravo da:</w:t>
      </w:r>
    </w:p>
    <w:p w:rsidR="00AA0BD3" w:rsidRPr="0045782C" w:rsidRDefault="00AA0BD3" w:rsidP="00AA0BD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i/>
          <w:sz w:val="23"/>
          <w:szCs w:val="23"/>
        </w:rPr>
      </w:pPr>
      <w:r w:rsidRPr="0045782C">
        <w:rPr>
          <w:rFonts w:asciiTheme="majorHAnsi" w:hAnsiTheme="majorHAnsi" w:cs="Arial"/>
          <w:i/>
          <w:sz w:val="23"/>
          <w:szCs w:val="23"/>
        </w:rPr>
        <w:t>naručuje robu sukcesivno po pojedinačnim zahtjevima u zavisnosti od trenutnih potreba.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0C0F46" w:rsidRDefault="000C0F46" w:rsidP="000C0F46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Rok isporuke: </w:t>
      </w:r>
      <w:r w:rsidRPr="001D5E35">
        <w:rPr>
          <w:rFonts w:asciiTheme="majorHAnsi" w:hAnsiTheme="majorHAnsi"/>
          <w:color w:val="000000"/>
          <w:u w:val="single"/>
        </w:rPr>
        <w:t xml:space="preserve">maksimalno </w:t>
      </w:r>
      <w:r w:rsidR="0011732B">
        <w:rPr>
          <w:rFonts w:asciiTheme="majorHAnsi" w:hAnsiTheme="majorHAnsi"/>
          <w:color w:val="000000"/>
          <w:u w:val="single"/>
        </w:rPr>
        <w:t>5</w:t>
      </w:r>
      <w:r w:rsidRPr="001D5E35">
        <w:rPr>
          <w:rFonts w:asciiTheme="majorHAnsi" w:hAnsiTheme="majorHAnsi"/>
          <w:color w:val="000000"/>
          <w:u w:val="single"/>
        </w:rPr>
        <w:t xml:space="preserve"> kalendarskih dana od dana prijema sukcesivnog zahtjeva</w:t>
      </w:r>
      <w:r w:rsidRPr="001D5E35">
        <w:rPr>
          <w:rFonts w:asciiTheme="majorHAnsi" w:hAnsiTheme="majorHAnsi"/>
          <w:color w:val="000000"/>
        </w:rPr>
        <w:t>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AA0BD3" w:rsidRPr="00D7229D" w:rsidRDefault="00AA0BD3" w:rsidP="00D7229D">
      <w:pPr>
        <w:pStyle w:val="ListParagraph"/>
        <w:spacing w:before="0" w:after="0" w:line="240" w:lineRule="auto"/>
        <w:ind w:left="714"/>
        <w:rPr>
          <w:rFonts w:asciiTheme="majorHAnsi" w:hAnsiTheme="majorHAnsi"/>
          <w:color w:val="000000"/>
        </w:rPr>
      </w:pPr>
    </w:p>
    <w:p w:rsidR="00AA0BD3" w:rsidRDefault="00AA0BD3" w:rsidP="00AA0BD3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Obaveze izabranog ponuđača:</w:t>
      </w:r>
    </w:p>
    <w:p w:rsidR="00AA0BD3" w:rsidRDefault="00D7229D" w:rsidP="00AA0BD3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 isporuči originalnu-novu opremu proizvođača;</w:t>
      </w:r>
      <w:r>
        <w:rPr>
          <w:rFonts w:asciiTheme="majorHAnsi" w:hAnsiTheme="majorHAnsi"/>
          <w:color w:val="000000"/>
        </w:rPr>
        <w:br/>
      </w:r>
      <w:r w:rsidR="00AA0BD3">
        <w:rPr>
          <w:rFonts w:asciiTheme="majorHAnsi" w:hAnsiTheme="majorHAnsi"/>
          <w:color w:val="000000"/>
        </w:rPr>
        <w:t>- prilikom isporuke dostavi garanciju za svaku stavku pojedinačno.</w:t>
      </w:r>
    </w:p>
    <w:p w:rsidR="00AA0BD3" w:rsidRPr="008261F6" w:rsidRDefault="00D7229D" w:rsidP="00AA0BD3">
      <w:pPr>
        <w:rPr>
          <w:rFonts w:asciiTheme="majorHAnsi" w:hAnsiTheme="majorHAnsi"/>
          <w:color w:val="000000"/>
          <w:sz w:val="16"/>
          <w:szCs w:val="16"/>
        </w:rPr>
      </w:pPr>
      <w:r>
        <w:rPr>
          <w:rFonts w:asciiTheme="majorHAnsi" w:hAnsiTheme="majorHAnsi"/>
          <w:color w:val="000000"/>
        </w:rPr>
        <w:t>- dostavi katalog rezervnih djelova za navedenu robu prilikom isporuke.</w:t>
      </w:r>
    </w:p>
    <w:p w:rsidR="00177AF8" w:rsidRDefault="00177AF8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D7229D" w:rsidRPr="008261F6" w:rsidRDefault="00D7229D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52523A" w:rsidRPr="0052523A" w:rsidRDefault="0052523A" w:rsidP="0052523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48204439"/>
      <w:r w:rsidRPr="0052523A">
        <w:rPr>
          <w:rFonts w:asciiTheme="majorHAnsi" w:hAnsiTheme="majorHAnsi"/>
          <w:b/>
          <w:sz w:val="24"/>
          <w:szCs w:val="24"/>
        </w:rPr>
        <w:t>SREDSTVA FINANSIJSKOG OBEZBJEĐENJA UGOVORA O JAVNOJ NABAVCI</w:t>
      </w:r>
      <w:bookmarkEnd w:id="3"/>
    </w:p>
    <w:p w:rsidR="0052523A" w:rsidRPr="0052523A" w:rsidRDefault="0052523A" w:rsidP="0052523A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52523A" w:rsidRDefault="0052523A" w:rsidP="0052523A">
      <w:pPr>
        <w:jc w:val="both"/>
        <w:rPr>
          <w:color w:val="000000"/>
        </w:rPr>
      </w:pPr>
    </w:p>
    <w:p w:rsidR="0052523A" w:rsidRDefault="0052523A" w:rsidP="0052523A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r w:rsidRPr="0052523A">
        <w:rPr>
          <w:rFonts w:asciiTheme="majorHAnsi" w:hAnsiTheme="majorHAnsi" w:cs="Arial"/>
        </w:rPr>
        <w:t xml:space="preserve">garanciju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8204440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B722FF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22FF" w:rsidTr="00B722FF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lastRenderedPageBreak/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B722FF" w:rsidRDefault="00B722FF" w:rsidP="00B722FF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B722FF" w:rsidRPr="002E5842" w:rsidRDefault="00B722FF" w:rsidP="00B722FF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B722FF" w:rsidRPr="002E5842" w:rsidRDefault="00B722FF" w:rsidP="00B722F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B722FF" w:rsidRDefault="00B722FF" w:rsidP="00B722FF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B722FF" w:rsidRPr="00EE742A" w:rsidRDefault="00B722FF" w:rsidP="00B722FF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0C0F46" w:rsidRDefault="0011732B" w:rsidP="0011732B">
            <w:pPr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Nar</w:t>
            </w:r>
            <w:r w:rsidR="00B63100">
              <w:rPr>
                <w:rFonts w:asciiTheme="majorHAnsi" w:hAnsiTheme="majorHAnsi"/>
                <w:color w:val="000000"/>
              </w:rPr>
              <w:t>učilac ogr</w:t>
            </w:r>
            <w:r>
              <w:rPr>
                <w:rFonts w:asciiTheme="majorHAnsi" w:hAnsiTheme="majorHAnsi"/>
                <w:color w:val="000000"/>
              </w:rPr>
              <w:t>aničava r</w:t>
            </w:r>
            <w:r w:rsidR="000C0F46">
              <w:rPr>
                <w:rFonts w:asciiTheme="majorHAnsi" w:hAnsiTheme="majorHAnsi"/>
                <w:color w:val="000000"/>
              </w:rPr>
              <w:t xml:space="preserve">ok isporuke: </w:t>
            </w:r>
            <w:r w:rsidR="000C0F46" w:rsidRPr="001D5E35">
              <w:rPr>
                <w:rFonts w:asciiTheme="majorHAnsi" w:hAnsiTheme="majorHAnsi"/>
                <w:color w:val="000000"/>
                <w:u w:val="single"/>
              </w:rPr>
              <w:t xml:space="preserve">maksimalno </w:t>
            </w:r>
            <w:r>
              <w:rPr>
                <w:rFonts w:asciiTheme="majorHAnsi" w:hAnsiTheme="majorHAnsi"/>
                <w:color w:val="000000"/>
                <w:u w:val="single"/>
              </w:rPr>
              <w:t>5</w:t>
            </w:r>
            <w:r w:rsidR="000C0F46" w:rsidRPr="001D5E35">
              <w:rPr>
                <w:rFonts w:asciiTheme="majorHAnsi" w:hAnsiTheme="majorHAnsi"/>
                <w:color w:val="000000"/>
                <w:u w:val="single"/>
              </w:rPr>
              <w:t xml:space="preserve"> kalendarskih dana od dana prijema sukcesivnog zahtjeva</w:t>
            </w:r>
            <w:r w:rsidR="000C0F46" w:rsidRPr="001D5E35">
              <w:rPr>
                <w:rFonts w:asciiTheme="majorHAnsi" w:hAnsiTheme="majorHAnsi"/>
                <w:color w:val="000000"/>
              </w:rPr>
              <w:t>.</w:t>
            </w:r>
          </w:p>
          <w:p w:rsidR="00B722FF" w:rsidRPr="002E5842" w:rsidRDefault="00B722FF" w:rsidP="00B722FF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A56B5D" w:rsidRDefault="00A56B5D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</w:p>
          <w:p w:rsidR="00A56B5D" w:rsidRPr="00A56B5D" w:rsidRDefault="00A56B5D" w:rsidP="00B722FF">
            <w:pPr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B722FF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B722FF" w:rsidRPr="0069260C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8204441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>
        <w:rPr>
          <w:rFonts w:asciiTheme="majorHAnsi" w:hAnsiTheme="majorHAnsi" w:cs="Arial"/>
        </w:rPr>
        <w:t>obrascu izjave privrednog subjekta</w:t>
      </w:r>
      <w:r w:rsidRPr="0069260C">
        <w:rPr>
          <w:rFonts w:asciiTheme="majorHAnsi" w:hAnsiTheme="majorHAnsi" w:cs="Arial"/>
        </w:rPr>
        <w:t>.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  <w:r w:rsidR="00A56B5D">
        <w:rPr>
          <w:rFonts w:asciiTheme="majorHAnsi" w:hAnsiTheme="majorHAnsi" w:cs="Arial"/>
        </w:rPr>
        <w:t>.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A56B5D" w:rsidRDefault="00A56B5D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D7229D" w:rsidRPr="0069260C" w:rsidRDefault="00D7229D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8204442"/>
      <w:r w:rsidRPr="0069260C">
        <w:rPr>
          <w:rFonts w:asciiTheme="majorHAnsi" w:hAnsiTheme="majorHAnsi" w:cs="Arial"/>
          <w:b/>
          <w:bCs/>
        </w:rPr>
        <w:lastRenderedPageBreak/>
        <w:t>NAČIN ZAKLJUČIVANJA I IZMJENE UGOVORA O JAVNOJ NABACI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B722FF" w:rsidRPr="00B722FF" w:rsidRDefault="00B722FF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Obaveze Kupca su da: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vrši isplatu ugovorene cijene za izvršene sukcesivne isporuke,</w:t>
            </w:r>
            <w:r w:rsidRPr="00DF7A03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,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omogući da Dobavljač vrši sukcesivne isporuke robe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AA0BD3" w:rsidRPr="00B722FF" w:rsidRDefault="00AA0BD3" w:rsidP="00AA0BD3">
            <w:pPr>
              <w:ind w:left="720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Prava Kupca su da:</w:t>
            </w:r>
          </w:p>
          <w:p w:rsidR="00AA0BD3" w:rsidRPr="00DF7A03" w:rsidRDefault="00AA0BD3" w:rsidP="00AA0BD3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zahtjeva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izvršenje </w:t>
            </w:r>
            <w:r w:rsidRPr="00D47AF0">
              <w:rPr>
                <w:rFonts w:ascii="Cambria" w:hAnsi="Cambria"/>
                <w:i/>
                <w:sz w:val="23"/>
                <w:szCs w:val="23"/>
                <w:lang w:val="sr-Latn-CS"/>
              </w:rPr>
              <w:t>sukcesivne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isporuke predmetne robe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ispunjenje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ostalih obaveza Dobavljača predviđenih Tenderskom dokumentacijom,</w:t>
            </w:r>
          </w:p>
          <w:p w:rsidR="00AA0BD3" w:rsidRPr="0045782C" w:rsidRDefault="00AA0BD3" w:rsidP="00AA0BD3">
            <w:pPr>
              <w:numPr>
                <w:ilvl w:val="0"/>
                <w:numId w:val="8"/>
              </w:numPr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primi robu u ispravnom stanju.</w:t>
            </w:r>
          </w:p>
          <w:p w:rsidR="00B722FF" w:rsidRPr="00B722FF" w:rsidRDefault="00B722FF" w:rsidP="00AA0BD3">
            <w:pPr>
              <w:jc w:val="both"/>
              <w:rPr>
                <w:rFonts w:ascii="Cambria" w:hAnsi="Cambria" w:cs="Arial"/>
                <w:b/>
                <w:i/>
                <w:sz w:val="16"/>
                <w:szCs w:val="16"/>
              </w:rPr>
            </w:pPr>
          </w:p>
          <w:p w:rsidR="00AA0BD3" w:rsidRDefault="00AA0BD3" w:rsidP="00AA0BD3">
            <w:pPr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DF7A03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rok </w:t>
            </w:r>
          </w:p>
          <w:p w:rsidR="00AA0BD3" w:rsidRPr="00B722FF" w:rsidRDefault="00AA0BD3" w:rsidP="00AA0B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Dobavljač garantuje da je isporučena roba nova i da nema stvarnih i pravnih nedostataka.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Garantni rok za isporučenu robu je </w:t>
            </w:r>
            <w:r w:rsidRPr="00D47AF0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_____</w:t>
            </w:r>
            <w:r w:rsidRPr="00D47AF0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>mjeseci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iz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vršene isporuke u magacin Kupca, o čemu je ponuđač dužan da se izjasni u svojoj ponudi.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rPr>
                <w:rFonts w:asciiTheme="majorHAnsi" w:hAnsiTheme="majorHAnsi"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Dobavljač garantuje 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svojstva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isporučene robe i obavezuje se da bez odlaganja, o svom trošku, u slučaju konstatovanja skrivenih nedostataka na isporučenoj robi, istu zamje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ni novom koja u pogledu svojstv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a i ostalih uslova odgovara zahtjevima traženim Tenderskom dokumentacijom i važećim standardima kvalitata.</w:t>
            </w:r>
          </w:p>
          <w:p w:rsidR="00AA0BD3" w:rsidRPr="00DF7A03" w:rsidRDefault="00AA0BD3" w:rsidP="00AA0BD3">
            <w:pPr>
              <w:rPr>
                <w:rFonts w:asciiTheme="majorHAnsi" w:hAnsiTheme="majorHAnsi"/>
                <w:b/>
                <w:sz w:val="23"/>
                <w:szCs w:val="23"/>
                <w:lang w:val="it-IT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ovog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</w:t>
            </w:r>
            <w:r>
              <w:rPr>
                <w:rFonts w:asciiTheme="majorHAnsi" w:hAnsiTheme="majorHAnsi"/>
                <w:sz w:val="23"/>
                <w:szCs w:val="23"/>
              </w:rPr>
              <w:t>d 5% od vrijednosti ugovora, 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 se smatra raskinutim.</w:t>
            </w:r>
          </w:p>
          <w:p w:rsidR="00AA0BD3" w:rsidRPr="00B722FF" w:rsidRDefault="00AA0BD3" w:rsidP="00AA0BD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lastRenderedPageBreak/>
              <w:t>Rešavanje pitanja koja nisu regulisana ugovorom i način rešavanje sporova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:rsidR="00AA0BD3" w:rsidRPr="00B722FF" w:rsidRDefault="00AA0BD3" w:rsidP="00357A02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</w:tc>
      </w:tr>
    </w:tbl>
    <w:p w:rsidR="00AA0BD3" w:rsidRDefault="00AA0BD3" w:rsidP="00357A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8204443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8204444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9F2BD6">
        <w:rPr>
          <w:rFonts w:asciiTheme="majorHAnsi" w:hAnsiTheme="majorHAnsi" w:cs="Arial"/>
          <w:color w:val="000000"/>
        </w:rPr>
        <w:t>1</w:t>
      </w:r>
      <w:r w:rsidR="009E1DE1">
        <w:rPr>
          <w:rFonts w:asciiTheme="majorHAnsi" w:hAnsiTheme="majorHAnsi" w:cs="Arial"/>
          <w:color w:val="000000"/>
        </w:rPr>
        <w:t>2308</w:t>
      </w:r>
      <w:r w:rsidR="009F2BD6">
        <w:rPr>
          <w:rFonts w:asciiTheme="majorHAnsi" w:hAnsiTheme="majorHAnsi" w:cs="Arial"/>
          <w:color w:val="000000"/>
        </w:rPr>
        <w:t>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B722FF">
        <w:rPr>
          <w:rFonts w:asciiTheme="majorHAnsi" w:hAnsiTheme="majorHAnsi" w:cs="Arial"/>
          <w:color w:val="000000"/>
        </w:rPr>
        <w:t>1</w:t>
      </w:r>
      <w:r w:rsidR="009E1DE1">
        <w:rPr>
          <w:rFonts w:asciiTheme="majorHAnsi" w:hAnsiTheme="majorHAnsi" w:cs="Arial"/>
          <w:color w:val="000000"/>
        </w:rPr>
        <w:t>6</w:t>
      </w:r>
      <w:r w:rsidRPr="00B35593">
        <w:rPr>
          <w:rFonts w:asciiTheme="majorHAnsi" w:hAnsiTheme="majorHAnsi" w:cs="Arial"/>
          <w:color w:val="000000"/>
        </w:rPr>
        <w:t>.0</w:t>
      </w:r>
      <w:r w:rsidR="009E1DE1"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B722FF" w:rsidRPr="00B35593" w:rsidRDefault="00B722FF" w:rsidP="00B722F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62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 w:rsidR="00A56B5D">
        <w:rPr>
          <w:rFonts w:asciiTheme="majorHAnsi" w:hAnsiTheme="majorHAnsi" w:cs="Arial"/>
          <w:color w:val="000000"/>
        </w:rPr>
        <w:t>robe:</w:t>
      </w:r>
      <w:r w:rsidRPr="00CA010E">
        <w:rPr>
          <w:rFonts w:asciiTheme="majorHAnsi" w:hAnsiTheme="majorHAnsi"/>
          <w:b/>
          <w:sz w:val="23"/>
          <w:szCs w:val="23"/>
          <w:lang w:val="sr-Latn-CS"/>
        </w:rPr>
        <w:t xml:space="preserve"> </w:t>
      </w:r>
      <w:r>
        <w:rPr>
          <w:rFonts w:asciiTheme="majorHAnsi" w:hAnsiTheme="majorHAnsi"/>
          <w:b/>
          <w:bCs/>
        </w:rPr>
        <w:t>Oprema za sječu rastinja STIHL ili ekvivalentno,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9E1DE1" w:rsidRPr="00B35593" w:rsidRDefault="009E1DE1" w:rsidP="009E1DE1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9E1DE1" w:rsidRDefault="009E1DE1" w:rsidP="009E1DE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9E1DE1" w:rsidRPr="00B35593" w:rsidRDefault="009E1DE1" w:rsidP="009E1DE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Default="009E1DE1" w:rsidP="009E1DE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9E1DE1" w:rsidRPr="00B35593" w:rsidRDefault="009E1DE1" w:rsidP="009E1DE1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9E1DE1" w:rsidRDefault="009E1DE1" w:rsidP="009E1DE1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E1DE1" w:rsidRPr="00B35593" w:rsidRDefault="009E1DE1" w:rsidP="009E1DE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Default="009E1DE1" w:rsidP="009E1DE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Ilija Janković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9E1DE1" w:rsidRPr="00092236" w:rsidRDefault="009E1DE1" w:rsidP="009E1DE1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E1DE1" w:rsidRPr="00B35593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9E1DE1" w:rsidRPr="00B35593" w:rsidRDefault="009E1DE1" w:rsidP="009E1DE1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9E1DE1" w:rsidRDefault="009E1DE1" w:rsidP="009E1DE1">
      <w:pPr>
        <w:tabs>
          <w:tab w:val="left" w:pos="3290"/>
        </w:tabs>
        <w:jc w:val="center"/>
        <w:rPr>
          <w:rFonts w:asciiTheme="majorHAnsi" w:hAnsiTheme="majorHAnsi" w:cstheme="minorHAnsi"/>
          <w:sz w:val="19"/>
          <w:szCs w:val="19"/>
        </w:rPr>
      </w:pPr>
      <w:r w:rsidRPr="009E1DE1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9E1DE1">
        <w:rPr>
          <w:rFonts w:asciiTheme="majorHAnsi" w:hAnsiTheme="majorHAnsi" w:cs="Arial"/>
          <w:sz w:val="21"/>
          <w:szCs w:val="21"/>
        </w:rPr>
        <w:t>za sprovođenje postupka javne nabavk</w:t>
      </w:r>
      <w:r w:rsidRPr="009E1DE1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9E1DE1">
        <w:rPr>
          <w:rFonts w:asciiTheme="majorHAnsi" w:hAnsiTheme="majorHAnsi" w:cstheme="minorHAnsi"/>
          <w:b/>
          <w:sz w:val="22"/>
          <w:szCs w:val="22"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</w:p>
    <w:p w:rsidR="009E1DE1" w:rsidRPr="00B35593" w:rsidRDefault="009E1DE1" w:rsidP="009E1DE1">
      <w:pPr>
        <w:tabs>
          <w:tab w:val="left" w:pos="3290"/>
        </w:tabs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="Arial"/>
          <w:color w:val="000000"/>
        </w:rPr>
        <w:t xml:space="preserve"> 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E1DE1" w:rsidRPr="00B35593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Pr="00B35593" w:rsidRDefault="009E1DE1" w:rsidP="009E1DE1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9E1DE1" w:rsidRPr="00B35593" w:rsidRDefault="009E1DE1" w:rsidP="009E1DE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E1DE1" w:rsidRPr="00B35593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Pr="00B35593" w:rsidRDefault="009E1DE1" w:rsidP="009E1DE1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9E1DE1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9E1DE1">
        <w:rPr>
          <w:rFonts w:asciiTheme="majorHAnsi" w:hAnsiTheme="majorHAnsi" w:cs="Arial"/>
          <w:sz w:val="22"/>
          <w:szCs w:val="22"/>
        </w:rPr>
        <w:t>za sprovođenje postupka javne nabavk</w:t>
      </w:r>
      <w:r w:rsidRPr="009E1DE1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 w:rsidRPr="009E1DE1">
        <w:rPr>
          <w:rFonts w:asciiTheme="majorHAnsi" w:hAnsiTheme="majorHAnsi"/>
          <w:b/>
          <w:sz w:val="22"/>
          <w:szCs w:val="22"/>
        </w:rPr>
        <w:t>Goran Jovanović</w:t>
      </w:r>
      <w:r w:rsidRPr="009E1DE1">
        <w:rPr>
          <w:rFonts w:asciiTheme="majorHAnsi" w:hAnsiTheme="majorHAnsi"/>
          <w:sz w:val="22"/>
          <w:szCs w:val="22"/>
        </w:rPr>
        <w:t>,</w:t>
      </w:r>
      <w:r w:rsidRPr="00E1665D">
        <w:rPr>
          <w:rFonts w:asciiTheme="majorHAnsi" w:hAnsiTheme="majorHAnsi"/>
        </w:rPr>
        <w:t xml:space="preserve"> </w:t>
      </w:r>
      <w:r w:rsidRPr="009E1DE1">
        <w:rPr>
          <w:rFonts w:asciiTheme="majorHAnsi" w:hAnsiTheme="majorHAnsi"/>
          <w:sz w:val="22"/>
          <w:szCs w:val="22"/>
        </w:rPr>
        <w:t>spec.struk.maš.ing.</w:t>
      </w:r>
    </w:p>
    <w:p w:rsidR="009E1DE1" w:rsidRPr="00B35593" w:rsidRDefault="009E1DE1" w:rsidP="009E1DE1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E1DE1" w:rsidRPr="00B35593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Pr="00B35593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E1DE1" w:rsidRPr="009E1DE1" w:rsidRDefault="009E1DE1" w:rsidP="009E1DE1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9E1DE1">
        <w:rPr>
          <w:rFonts w:asciiTheme="majorHAnsi" w:hAnsiTheme="majorHAnsi" w:cstheme="minorHAnsi"/>
          <w:b/>
          <w:sz w:val="22"/>
          <w:szCs w:val="22"/>
        </w:rPr>
        <w:t xml:space="preserve">Radmila Majić, </w:t>
      </w:r>
      <w:r w:rsidRPr="009E1DE1">
        <w:rPr>
          <w:rFonts w:asciiTheme="majorHAnsi" w:hAnsiTheme="majorHAnsi" w:cstheme="minorHAnsi"/>
          <w:sz w:val="22"/>
          <w:szCs w:val="22"/>
        </w:rPr>
        <w:t>dipl. pravnik</w:t>
      </w:r>
    </w:p>
    <w:p w:rsidR="009E1DE1" w:rsidRPr="00B35593" w:rsidRDefault="009E1DE1" w:rsidP="009E1DE1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9E1DE1" w:rsidRDefault="009E1DE1" w:rsidP="009E1DE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48204445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F2" w:rsidRDefault="002B55F2" w:rsidP="008E4408">
      <w:r>
        <w:separator/>
      </w:r>
    </w:p>
  </w:endnote>
  <w:endnote w:type="continuationSeparator" w:id="0">
    <w:p w:rsidR="002B55F2" w:rsidRDefault="002B55F2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523A" w:rsidRPr="005162C9" w:rsidRDefault="0052523A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12EF9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12EF9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2523A" w:rsidRDefault="00525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F2" w:rsidRDefault="002B55F2" w:rsidP="008E4408">
      <w:r>
        <w:separator/>
      </w:r>
    </w:p>
  </w:footnote>
  <w:footnote w:type="continuationSeparator" w:id="0">
    <w:p w:rsidR="002B55F2" w:rsidRDefault="002B55F2" w:rsidP="008E4408">
      <w:r>
        <w:continuationSeparator/>
      </w:r>
    </w:p>
  </w:footnote>
  <w:footnote w:id="1">
    <w:p w:rsidR="0052523A" w:rsidRPr="00367536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52523A" w:rsidRPr="002E211C" w:rsidRDefault="0052523A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52523A" w:rsidRPr="005D5095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52523A" w:rsidRPr="005D5095" w:rsidRDefault="0052523A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52523A" w:rsidRPr="002E4B68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52523A" w:rsidRPr="000365E1" w:rsidRDefault="0052523A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52523A" w:rsidRPr="00D76152" w:rsidRDefault="0052523A" w:rsidP="0052523A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52523A" w:rsidRPr="002E211C" w:rsidRDefault="0052523A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52523A" w:rsidRPr="00761A17" w:rsidRDefault="0052523A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52523A" w:rsidRPr="0099622E" w:rsidRDefault="0052523A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E67"/>
    <w:multiLevelType w:val="hybridMultilevel"/>
    <w:tmpl w:val="FB0ECD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11833"/>
    <w:multiLevelType w:val="hybridMultilevel"/>
    <w:tmpl w:val="7F182CEC"/>
    <w:lvl w:ilvl="0" w:tplc="B9D0F77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DF1"/>
    <w:multiLevelType w:val="hybridMultilevel"/>
    <w:tmpl w:val="D8C20A10"/>
    <w:lvl w:ilvl="0" w:tplc="3BB0223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16873"/>
    <w:multiLevelType w:val="hybridMultilevel"/>
    <w:tmpl w:val="B5D09A0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730A4"/>
    <w:rsid w:val="000B70A1"/>
    <w:rsid w:val="000C0F46"/>
    <w:rsid w:val="0011732B"/>
    <w:rsid w:val="001201C3"/>
    <w:rsid w:val="0013533B"/>
    <w:rsid w:val="00177AF8"/>
    <w:rsid w:val="001959E7"/>
    <w:rsid w:val="00197E08"/>
    <w:rsid w:val="001B0782"/>
    <w:rsid w:val="00205007"/>
    <w:rsid w:val="00257C83"/>
    <w:rsid w:val="00287211"/>
    <w:rsid w:val="002B55F2"/>
    <w:rsid w:val="002D2567"/>
    <w:rsid w:val="002E7385"/>
    <w:rsid w:val="00310E9B"/>
    <w:rsid w:val="00357A02"/>
    <w:rsid w:val="00404BD1"/>
    <w:rsid w:val="005162C9"/>
    <w:rsid w:val="0052523A"/>
    <w:rsid w:val="005257BD"/>
    <w:rsid w:val="0059528D"/>
    <w:rsid w:val="005B05E9"/>
    <w:rsid w:val="005F3D34"/>
    <w:rsid w:val="006603AD"/>
    <w:rsid w:val="0069260C"/>
    <w:rsid w:val="00722B3F"/>
    <w:rsid w:val="007E5C8A"/>
    <w:rsid w:val="008261F6"/>
    <w:rsid w:val="008E4408"/>
    <w:rsid w:val="00951362"/>
    <w:rsid w:val="00961E81"/>
    <w:rsid w:val="009E1DE1"/>
    <w:rsid w:val="009F2BD6"/>
    <w:rsid w:val="00A56B5D"/>
    <w:rsid w:val="00AA0BD3"/>
    <w:rsid w:val="00B250DF"/>
    <w:rsid w:val="00B63100"/>
    <w:rsid w:val="00B722FF"/>
    <w:rsid w:val="00B817DB"/>
    <w:rsid w:val="00BA7A99"/>
    <w:rsid w:val="00C26ACF"/>
    <w:rsid w:val="00CA531C"/>
    <w:rsid w:val="00CD6B99"/>
    <w:rsid w:val="00D25C61"/>
    <w:rsid w:val="00D7229D"/>
    <w:rsid w:val="00E242E6"/>
    <w:rsid w:val="00E54162"/>
    <w:rsid w:val="00E67671"/>
    <w:rsid w:val="00EC0721"/>
    <w:rsid w:val="00EC4FA3"/>
    <w:rsid w:val="00EC509F"/>
    <w:rsid w:val="00EE5D31"/>
    <w:rsid w:val="00F06847"/>
    <w:rsid w:val="00F12EF9"/>
    <w:rsid w:val="00F312B7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1361-AA0E-4A04-A014-AAF434D9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dcterms:created xsi:type="dcterms:W3CDTF">2020-09-17T07:17:00Z</dcterms:created>
  <dcterms:modified xsi:type="dcterms:W3CDTF">2020-09-17T07:17:00Z</dcterms:modified>
</cp:coreProperties>
</file>